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32"/>
          <w:szCs w:val="32"/>
        </w:rPr>
      </w:pPr>
      <w:bookmarkStart w:colFirst="0" w:colLast="0" w:name="_v609xjowysa1" w:id="0"/>
      <w:bookmarkEnd w:id="0"/>
      <w:r w:rsidDel="00000000" w:rsidR="00000000" w:rsidRPr="00000000">
        <w:rPr>
          <w:sz w:val="30"/>
          <w:szCs w:val="30"/>
          <w:rtl w:val="0"/>
        </w:rPr>
        <w:t xml:space="preserve">Sponsorship Request</w:t>
      </w:r>
      <w:r w:rsidDel="00000000" w:rsidR="00000000" w:rsidRPr="00000000">
        <w:rPr>
          <w:rFonts w:ascii="Arial" w:cs="Arial" w:eastAsia="Arial" w:hAnsi="Arial"/>
          <w:color w:val="d4f275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900738" cy="25711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1975" y="1844125"/>
                          <a:ext cx="4350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D4F275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00738" cy="25711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0738" cy="257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Rule="auto"/>
        <w:ind w:right="-630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qp9wfwer47zg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Use this document as a template to approach your company with a sponsorship request for the Financial Feminism Investing Lab.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10620"/>
        </w:tabs>
        <w:spacing w:line="240" w:lineRule="auto"/>
        <w:ind w:right="-63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5943600" cy="12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Date: [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Insert today’s date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Hi [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insert your supervisor’s name here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],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am reaching out because I am interested in participating in the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2"/>
            <w:szCs w:val="22"/>
            <w:u w:val="single"/>
            <w:rtl w:val="0"/>
          </w:rPr>
          <w:t xml:space="preserve">Financial Feminism Investing Lab</w:t>
        </w:r>
      </w:hyperlink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run in partnership by Movement51 (M51) and the University of Calgary Haskayne Executive Education Program. Through this program I would have access to experienced angel investors, venture capitalists, and industry experts, and academic researchers, who can provide a framework for each-stage investing and give me the confidence to start my investing journey.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This five-week program will teach the ins and outs of early-stage venture investing by digging into topics such as investment vehicles, valuations, evaluating business models, and then putting all the knowledge into practice. Through this program, I’ll build a toolkit that I can use at every stage of the investment cycle.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I’m eager to enrol in the Financial Feminism Investing Lab because: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81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The program is completely online and allows me to maintain my work schedule and life commitments.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81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The program is taught by instructors with extensive hands-on experience in the field combined with cutting edge research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81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The program is designed with a learn-by-doing approach, ensuring I will have access to all of the resources I need to be successful in this space.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believe that advancing my education will benefit our organization as well as my personal growth by enabling me to better evaluate financial decisions and risk-mitigation strategies. With this in mind, I’m hoping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can support me on this as a professional development initiative.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While full reimbursement would be ideal, I would greatly appreciate the consideration of any alternative arrangements that [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company name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] may allow.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have listed the course details below, I am happy to provide any additional information on the program I am pursuing that would help the decision-making process.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Program dates: [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Enter Dates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Duration: 5 weeks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Timing: 1-hour virtual sessions on Tuesdays and Thursdays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Cost: $999 CAD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Thank you, and I look forward to discussing the program with you in more detail.</w:t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Best regards,</w:t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Insert Your Name Here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680"/>
        <w:tab w:val="right" w:leader="none" w:pos="1053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ind w:right="360"/>
      <w:rPr>
        <w:color w:val="d4f27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620"/>
      </w:tabs>
      <w:spacing w:after="0" w:before="0" w:line="240" w:lineRule="auto"/>
      <w:ind w:left="0" w:right="-63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620"/>
      </w:tabs>
      <w:spacing w:after="0" w:before="0" w:line="240" w:lineRule="auto"/>
      <w:ind w:left="0" w:right="-63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24"/>
        <w:szCs w:val="24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Times New Roman" w:cs="Times New Roman" w:eastAsia="Times New Roman" w:hAnsi="Times New Roman"/>
      <w:b w:val="1"/>
      <w:color w:val="084953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rFonts w:ascii="Times New Roman" w:cs="Times New Roman" w:eastAsia="Times New Roman" w:hAnsi="Times New Roman"/>
      <w:color w:val="0d1d30"/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d4f275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i w:val="1"/>
      <w:color w:val="084953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color w:val="084953"/>
      <w:sz w:val="80"/>
      <w:szCs w:val="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movement51.org/investor-l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